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Жер–бағалау аудандастырудың экспертті-конструктивті тәсілдері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 xml:space="preserve">Жер кадастры. Құрам-бөліктері. 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Жерлерді игеруге кететін шығындардың нормативті негіздері.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bCs/>
          <w:sz w:val="24"/>
          <w:szCs w:val="24"/>
          <w:lang w:val="kk-KZ"/>
        </w:rPr>
        <w:t>Геоэкологиялық тәсіл негізінде жерлерді бағалаудың кешенді әдісінің мазмұны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Жер-бағалаулық аудандарды (зоналарды) құру принциптері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bCs/>
          <w:sz w:val="24"/>
          <w:szCs w:val="24"/>
          <w:lang w:val="kk-KZ"/>
        </w:rPr>
        <w:t>Қалалық инфрақұрылымды дамытуға шығындар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bCs/>
          <w:sz w:val="24"/>
          <w:szCs w:val="24"/>
          <w:lang w:val="kk-KZ"/>
        </w:rPr>
        <w:t>Географиялық көрсеткіштер. Ситус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 xml:space="preserve"> Топырақтың ластануы, оның  бағалауы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Өсімдіктердің ластануы, оның  бағалауы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Радиоактивті ластануды бағалау.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Кеңістіктік-ландшафтылық көрсеткіштер. Есептеу принципі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Кешенді әдісте қала құрылыс факторы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Бағалау жұмыстарын орындау технологиясы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Салыстырмалы көрсеткіштер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proofErr w:type="spellStart"/>
      <w:r w:rsidRPr="002034C7">
        <w:rPr>
          <w:sz w:val="24"/>
          <w:szCs w:val="24"/>
          <w:lang w:val="en-US"/>
        </w:rPr>
        <w:t>Жер</w:t>
      </w:r>
      <w:proofErr w:type="spellEnd"/>
      <w:r w:rsidRPr="002034C7">
        <w:rPr>
          <w:sz w:val="24"/>
          <w:szCs w:val="24"/>
          <w:lang w:val="en-US"/>
        </w:rPr>
        <w:t xml:space="preserve"> </w:t>
      </w:r>
      <w:proofErr w:type="spellStart"/>
      <w:r w:rsidRPr="002034C7">
        <w:rPr>
          <w:sz w:val="24"/>
          <w:szCs w:val="24"/>
          <w:lang w:val="en-US"/>
        </w:rPr>
        <w:t>салығы</w:t>
      </w:r>
      <w:proofErr w:type="spellEnd"/>
      <w:r w:rsidRPr="002034C7">
        <w:rPr>
          <w:sz w:val="24"/>
          <w:szCs w:val="24"/>
          <w:lang w:val="kk-KZ"/>
        </w:rPr>
        <w:t xml:space="preserve">. </w:t>
      </w:r>
      <w:proofErr w:type="spellStart"/>
      <w:r w:rsidRPr="002034C7">
        <w:rPr>
          <w:sz w:val="24"/>
          <w:szCs w:val="24"/>
          <w:lang w:val="en-US"/>
        </w:rPr>
        <w:t>Оның</w:t>
      </w:r>
      <w:proofErr w:type="spellEnd"/>
      <w:r w:rsidRPr="002034C7">
        <w:rPr>
          <w:sz w:val="24"/>
          <w:szCs w:val="24"/>
          <w:lang w:val="en-US"/>
        </w:rPr>
        <w:t xml:space="preserve"> </w:t>
      </w:r>
      <w:proofErr w:type="spellStart"/>
      <w:r w:rsidRPr="002034C7">
        <w:rPr>
          <w:sz w:val="24"/>
          <w:szCs w:val="24"/>
          <w:lang w:val="en-US"/>
        </w:rPr>
        <w:t>мақсаты</w:t>
      </w:r>
      <w:proofErr w:type="spellEnd"/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Ауыл шаруашылық мақсатындағы жерлерге салынатын салық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proofErr w:type="spellStart"/>
      <w:r w:rsidRPr="002034C7">
        <w:rPr>
          <w:sz w:val="24"/>
          <w:szCs w:val="24"/>
        </w:rPr>
        <w:t>Салықтардың</w:t>
      </w:r>
      <w:proofErr w:type="spellEnd"/>
      <w:r w:rsidRPr="002034C7">
        <w:rPr>
          <w:sz w:val="24"/>
          <w:szCs w:val="24"/>
        </w:rPr>
        <w:t xml:space="preserve"> </w:t>
      </w:r>
      <w:proofErr w:type="spellStart"/>
      <w:r w:rsidRPr="002034C7">
        <w:rPr>
          <w:sz w:val="24"/>
          <w:szCs w:val="24"/>
        </w:rPr>
        <w:t>негізгі</w:t>
      </w:r>
      <w:proofErr w:type="spellEnd"/>
      <w:r w:rsidRPr="002034C7">
        <w:rPr>
          <w:sz w:val="24"/>
          <w:szCs w:val="24"/>
        </w:rPr>
        <w:t xml:space="preserve"> </w:t>
      </w:r>
      <w:proofErr w:type="spellStart"/>
      <w:r w:rsidRPr="002034C7">
        <w:rPr>
          <w:sz w:val="24"/>
          <w:szCs w:val="24"/>
        </w:rPr>
        <w:t>қызметтері</w:t>
      </w:r>
      <w:proofErr w:type="spellEnd"/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proofErr w:type="spellStart"/>
      <w:r w:rsidRPr="002034C7">
        <w:rPr>
          <w:sz w:val="24"/>
          <w:szCs w:val="24"/>
        </w:rPr>
        <w:t>Салық</w:t>
      </w:r>
      <w:proofErr w:type="spellEnd"/>
      <w:r w:rsidRPr="002034C7">
        <w:rPr>
          <w:sz w:val="24"/>
          <w:szCs w:val="24"/>
        </w:rPr>
        <w:t xml:space="preserve"> </w:t>
      </w:r>
      <w:proofErr w:type="spellStart"/>
      <w:r w:rsidRPr="002034C7">
        <w:rPr>
          <w:sz w:val="24"/>
          <w:szCs w:val="24"/>
        </w:rPr>
        <w:t>элементтері</w:t>
      </w:r>
      <w:proofErr w:type="spellEnd"/>
      <w:r w:rsidRPr="002034C7">
        <w:rPr>
          <w:sz w:val="24"/>
          <w:szCs w:val="24"/>
          <w:lang w:val="kk-KZ"/>
        </w:rPr>
        <w:t xml:space="preserve"> 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Салық салу объектілері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Салықты есептеу негіздері</w:t>
      </w:r>
    </w:p>
    <w:p w:rsidR="00BC30A7" w:rsidRPr="002034C7" w:rsidRDefault="00BC30A7" w:rsidP="00BC30A7">
      <w:pPr>
        <w:numPr>
          <w:ilvl w:val="0"/>
          <w:numId w:val="2"/>
        </w:numPr>
        <w:tabs>
          <w:tab w:val="clear" w:pos="720"/>
          <w:tab w:val="num" w:pos="0"/>
        </w:tabs>
        <w:ind w:left="0" w:firstLine="709"/>
        <w:jc w:val="both"/>
        <w:rPr>
          <w:b/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 xml:space="preserve"> Салық салу ставкасы, бірегей жер салығын есептеу</w:t>
      </w:r>
    </w:p>
    <w:p w:rsidR="00BC30A7" w:rsidRPr="009875A5" w:rsidRDefault="00BC30A7" w:rsidP="00BC30A7">
      <w:pPr>
        <w:rPr>
          <w:b/>
          <w:sz w:val="24"/>
          <w:szCs w:val="24"/>
          <w:lang w:val="kk-KZ"/>
        </w:rPr>
      </w:pPr>
    </w:p>
    <w:p w:rsidR="002D09E1" w:rsidRPr="00BC30A7" w:rsidRDefault="002D09E1" w:rsidP="00BC30A7">
      <w:pPr>
        <w:rPr>
          <w:szCs w:val="28"/>
          <w:lang w:val="kk-KZ"/>
        </w:rPr>
      </w:pPr>
      <w:bookmarkStart w:id="0" w:name="_GoBack"/>
      <w:bookmarkEnd w:id="0"/>
    </w:p>
    <w:sectPr w:rsidR="002D09E1" w:rsidRPr="00BC30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F2A3E"/>
    <w:multiLevelType w:val="hybridMultilevel"/>
    <w:tmpl w:val="7D8285EA"/>
    <w:lvl w:ilvl="0" w:tplc="F22894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5D52FE2"/>
    <w:multiLevelType w:val="hybridMultilevel"/>
    <w:tmpl w:val="9D8815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0A4"/>
    <w:rsid w:val="002D09E1"/>
    <w:rsid w:val="004470A4"/>
    <w:rsid w:val="00BC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1A85B"/>
  <w15:chartTrackingRefBased/>
  <w15:docId w15:val="{86C09756-EFE8-45FC-902D-0ADE9D003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30A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30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127</Words>
  <Characters>727</Characters>
  <Application>Microsoft Office Word</Application>
  <DocSecurity>0</DocSecurity>
  <Lines>6</Lines>
  <Paragraphs>1</Paragraphs>
  <ScaleCrop>false</ScaleCrop>
  <Company>diakov.net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2020-04-07T18:18:00Z</dcterms:created>
  <dcterms:modified xsi:type="dcterms:W3CDTF">2020-04-07T18:22:00Z</dcterms:modified>
</cp:coreProperties>
</file>